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 xml:space="preserve">Примерное положение 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 системе наставничества педагогических работников в образовательной организации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:rsidR="00D81DDA" w:rsidRDefault="00D81DDA" w:rsidP="00D81DDA">
      <w:pPr>
        <w:pStyle w:val="a3"/>
        <w:widowControl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0" w:name="bookmark32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1. Общие положения</w:t>
      </w:r>
      <w:bookmarkEnd w:id="0"/>
    </w:p>
    <w:p w:rsidR="00D81DDA" w:rsidRDefault="00D81DDA" w:rsidP="00D81DDA">
      <w:pPr>
        <w:pStyle w:val="a3"/>
        <w:widowControl w:val="0"/>
        <w:spacing w:after="0" w:line="240" w:lineRule="auto"/>
        <w:ind w:left="106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D81DDA" w:rsidRDefault="00D81DDA" w:rsidP="00D81DDA">
      <w:pPr>
        <w:widowControl w:val="0"/>
        <w:numPr>
          <w:ilvl w:val="0"/>
          <w:numId w:val="1"/>
        </w:numPr>
        <w:tabs>
          <w:tab w:val="left" w:pos="14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Настоящее Положение о системе наставничества педагогических работников определяет цели, задачи, формы и порядок осуществления наставничества в образовательной организации __________________________ (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далее именуется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– Положение). Разработано в соответствии с нормативной правовой базой в сфере образования и наставничества.</w:t>
      </w:r>
    </w:p>
    <w:p w:rsidR="00D81DDA" w:rsidRDefault="00D81DDA" w:rsidP="00D81DDA">
      <w:pPr>
        <w:widowControl w:val="0"/>
        <w:numPr>
          <w:ilvl w:val="0"/>
          <w:numId w:val="1"/>
        </w:numPr>
        <w:tabs>
          <w:tab w:val="left" w:pos="128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Положении используются следующие понятия:</w:t>
      </w:r>
    </w:p>
    <w:p w:rsidR="00D81DDA" w:rsidRDefault="00D81DDA" w:rsidP="00D81D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Наставник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педагогический работник, назначаемый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ответственным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D81DDA" w:rsidRDefault="00D81DDA" w:rsidP="00D81D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Наставляемый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D81DDA" w:rsidRDefault="00D81DDA" w:rsidP="00D81DDA">
      <w:pPr>
        <w:widowControl w:val="0"/>
        <w:tabs>
          <w:tab w:val="left" w:pos="1810"/>
        </w:tabs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 xml:space="preserve">Куратор –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сотрудник образовательной организации или учреждения из числа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ее социальных партнеров (другие организации, осуществляющие образовательную деятельность – школы, вузы, колледжи; учреждения культуры и спорта, дополнительного профессионального образования, предприятия), который отвечает за реализацию персонализированны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t>х(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 w:bidi="ru-RU"/>
        </w:rPr>
        <w:t>ой) программ(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t>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 w:bidi="ru-RU"/>
        </w:rPr>
        <w:t>) наставничества.</w:t>
      </w:r>
    </w:p>
    <w:p w:rsidR="00D81DDA" w:rsidRDefault="00D81DDA" w:rsidP="00D81DD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Наставничество –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D81DDA" w:rsidRDefault="00D81DDA" w:rsidP="00D81DD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Форма наставничества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способ реализации системы наставничества через организацию работы наставнической пары/группы, участники которой находятся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в заданной ролевой ситуации, определяемой основной деятельностью и позицией участников.</w:t>
      </w:r>
    </w:p>
    <w:p w:rsidR="00D81DDA" w:rsidRDefault="00D81DDA" w:rsidP="00D81DD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Персонализированная программа наставничества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 xml:space="preserve">на устранение выявленных профессиональных затруднений наставляемого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и на поддержку его сильных сторон.</w:t>
      </w:r>
    </w:p>
    <w:p w:rsidR="00D81DDA" w:rsidRDefault="00D81DDA" w:rsidP="00D81DDA">
      <w:pPr>
        <w:widowControl w:val="0"/>
        <w:numPr>
          <w:ilvl w:val="0"/>
          <w:numId w:val="1"/>
        </w:numPr>
        <w:tabs>
          <w:tab w:val="left" w:pos="14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Основными принципами системы наставничества педагогических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работников являются:</w:t>
      </w:r>
    </w:p>
    <w:p w:rsidR="00D81DDA" w:rsidRDefault="00D81DDA" w:rsidP="00D81DD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научности – применение научно-обоснованных методик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и технологий в сфере наставничества педагогических работников;</w:t>
      </w:r>
    </w:p>
    <w:p w:rsidR="00D81DDA" w:rsidRDefault="00D81DDA" w:rsidP="00D81DD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системности и стратегической целостности – разработка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и реализация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D81DDA" w:rsidRDefault="00D81DDA" w:rsidP="00D81DD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принцип легитимности –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D81DDA" w:rsidRDefault="00D81DDA" w:rsidP="00D81DD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обеспечения суверенных прав личности – приоритет интересов личности и личностного развития педагога в процессе его профессионального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 xml:space="preserve">и социального развития, честность и открытость взаимоотношений, уважение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к личности наставляемого и наставника;</w:t>
      </w:r>
    </w:p>
    <w:p w:rsidR="00D81DDA" w:rsidRDefault="00D81DDA" w:rsidP="00D81DD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добровольности, свободы выбора, учета многофакторности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в определении и совместной деятельности наставника и наставляемого;</w:t>
      </w:r>
    </w:p>
    <w:p w:rsidR="00D81DDA" w:rsidRDefault="00D81DDA" w:rsidP="00D81DD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t>аксиологичности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–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D81DDA" w:rsidRDefault="00D81DDA" w:rsidP="00D81DD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личной ответственности – ответственное поведение всех субъектов наставнической деятельности (куратора, наставника, наставляемого) к внедрению практик наставничества, его результатам, выбору коммуникативных стратегий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и механизмов наставничества;</w:t>
      </w:r>
    </w:p>
    <w:p w:rsidR="00D81DDA" w:rsidRDefault="00D81DDA" w:rsidP="00D81DD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индивидуализации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t>персонализации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наставничества – сохранение индивидуальных приоритетов в создании для наставляемого индивидуальной траектории развития;</w:t>
      </w:r>
    </w:p>
    <w:p w:rsidR="00D81DDA" w:rsidRDefault="00D81DDA" w:rsidP="00D81DD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принцип равенства –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D81DDA" w:rsidRDefault="00D81DDA" w:rsidP="00D81DDA">
      <w:pPr>
        <w:widowControl w:val="0"/>
        <w:numPr>
          <w:ilvl w:val="0"/>
          <w:numId w:val="1"/>
        </w:numPr>
        <w:tabs>
          <w:tab w:val="left" w:pos="1422"/>
          <w:tab w:val="left" w:pos="2347"/>
          <w:tab w:val="left" w:pos="386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Участие в системе наставничества не должно наносить ущерба образовательному процессу образовательной организации. Решение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 xml:space="preserve">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D81DDA" w:rsidRDefault="00D81DDA" w:rsidP="00D81DDA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1" w:name="bookmark33"/>
    </w:p>
    <w:p w:rsidR="00D81DDA" w:rsidRDefault="00D81DDA" w:rsidP="00D81DDA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2. Цель и задачи системы наставничества. Формы наставничества</w:t>
      </w:r>
      <w:bookmarkEnd w:id="1"/>
    </w:p>
    <w:p w:rsidR="00D81DDA" w:rsidRDefault="00D81DDA" w:rsidP="00D81DDA">
      <w:pPr>
        <w:pStyle w:val="a3"/>
        <w:widowControl w:val="0"/>
        <w:spacing w:after="0" w:line="240" w:lineRule="auto"/>
        <w:ind w:left="106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D81DDA" w:rsidRDefault="00D81DDA" w:rsidP="00D81DDA">
      <w:pPr>
        <w:widowControl w:val="0"/>
        <w:numPr>
          <w:ilvl w:val="0"/>
          <w:numId w:val="2"/>
        </w:numPr>
        <w:tabs>
          <w:tab w:val="left" w:pos="142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Цель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системы наставничества педагогических работников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 специалистов в педагогической профессии.</w:t>
      </w:r>
    </w:p>
    <w:p w:rsidR="00D81DDA" w:rsidRDefault="00D81DDA" w:rsidP="00D81DDA">
      <w:pPr>
        <w:widowControl w:val="0"/>
        <w:numPr>
          <w:ilvl w:val="0"/>
          <w:numId w:val="2"/>
        </w:numPr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Задачи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системы наставничества педагогических работников:</w:t>
      </w:r>
    </w:p>
    <w:p w:rsidR="00D81DDA" w:rsidRDefault="00D81DDA" w:rsidP="00D81DDA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D81DDA" w:rsidRDefault="00D81DDA" w:rsidP="00D81DDA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D81DDA" w:rsidRDefault="00D81DDA" w:rsidP="00D81DDA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D81DDA" w:rsidRDefault="00D81DDA" w:rsidP="00D81DDA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способствовать развитию профессиональных компетенций педагогов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 xml:space="preserve">в условиях цифровой образовательной среды,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востребованности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и дистанционных форм наставничества;</w:t>
      </w:r>
    </w:p>
    <w:p w:rsidR="00D81DDA" w:rsidRDefault="00D81DDA" w:rsidP="00D81DDA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содействовать увеличению числа закрепившихся в профессии педагогических кадров, в том числе молодых педагогов;</w:t>
      </w:r>
    </w:p>
    <w:p w:rsidR="00D81DDA" w:rsidRDefault="00D81DDA" w:rsidP="00D81DDA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оказывать помощь в профессиональной и должностной адаптации педагога,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D81DDA" w:rsidRDefault="00D81DDA" w:rsidP="00D81DDA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D81DDA" w:rsidRDefault="00D81DDA" w:rsidP="00D81DDA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ускорять процесс профессионального становления и развития педагога,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D81DDA" w:rsidRDefault="00D81DDA" w:rsidP="00D81DDA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D81DDA" w:rsidRDefault="00D81DDA" w:rsidP="00D81DDA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знакомить педагогов, в отношении которых осуществляется наставничество,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 xml:space="preserve">с эффективными формами и методами индивидуальной работы и работы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 xml:space="preserve">в коллективе, направленными на развитие их способности самостоятельно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и качественно выполнять возложенные на них должностные обязанности, повышать свой профессиональный уровень.</w:t>
      </w:r>
    </w:p>
    <w:p w:rsidR="00D81DDA" w:rsidRDefault="00D81DDA" w:rsidP="00D81DDA">
      <w:pPr>
        <w:widowControl w:val="0"/>
        <w:numPr>
          <w:ilvl w:val="0"/>
          <w:numId w:val="2"/>
        </w:numPr>
        <w:tabs>
          <w:tab w:val="left" w:pos="13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образовательной организации применяются разнообразные формы наставничества ("педагог – педагог", "руководитель образовательной организации – педагог", "работодатель – студент", "педагог вуза/колледжа – молодой педагог образовательной организации") по отношению к наставнику или группе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наставляемых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</w:t>
      </w:r>
      <w:r>
        <w:rPr>
          <w:rFonts w:ascii="Times New Roman" w:eastAsia="Times New Roman" w:hAnsi="Times New Roman"/>
          <w:sz w:val="28"/>
          <w:szCs w:val="28"/>
          <w:lang w:bidi="ru-RU"/>
        </w:rPr>
        <w:t>ресурсов. Формы наставничества используются как в одном виде, так и в комплексе в зависимости от запланированных эффектов.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Виртуальное (дистанционное) наставничество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</w:t>
      </w:r>
      <w:proofErr w:type="spellStart"/>
      <w:r>
        <w:rPr>
          <w:rFonts w:ascii="Times New Roman" w:eastAsia="Times New Roman" w:hAnsi="Times New Roman"/>
          <w:sz w:val="28"/>
          <w:szCs w:val="28"/>
          <w:lang w:bidi="ru-RU"/>
        </w:rPr>
        <w:t>онлайн-сообщества</w:t>
      </w:r>
      <w:proofErr w:type="spellEnd"/>
      <w:r>
        <w:rPr>
          <w:rFonts w:ascii="Times New Roman" w:eastAsia="Times New Roman" w:hAnsi="Times New Roman"/>
          <w:sz w:val="28"/>
          <w:szCs w:val="28"/>
          <w:lang w:bidi="ru-RU"/>
        </w:rPr>
        <w:t xml:space="preserve">, тематические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bidi="ru-RU"/>
        </w:rPr>
        <w:t>интернет-порталы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bidi="ru-RU"/>
        </w:rPr>
        <w:t>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– наставляемый", привлечь профессионалов и сформировать банк данных наставников, делает наставничество доступным для широкого круга лиц.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Наставничество в группе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Краткосрочное или целеполагающее наставничество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– наставник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  <w:t xml:space="preserve">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  <w:t>в период между встречами и достичь поставленных целей.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Реверсивное наставничество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– профессионал младшего возраста становится наставником опытного работника по вопросам новых тенденций, технологий,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  <w:t>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Ситуационное наставничество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– наставник оказывает помощь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  <w:t xml:space="preserve">или консультацию всякий раз, когда наставляемый нуждается в них. Как </w:t>
      </w:r>
      <w:r>
        <w:rPr>
          <w:rFonts w:ascii="Times New Roman" w:eastAsia="Times New Roman" w:hAnsi="Times New Roman"/>
          <w:sz w:val="28"/>
          <w:szCs w:val="28"/>
          <w:lang w:bidi="ru-RU"/>
        </w:rPr>
        <w:lastRenderedPageBreak/>
        <w:t xml:space="preserve">правило, роль наставника состоит в том, чтобы обеспечить немедленное реагирование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  <w:t>на ту или иную ситуацию, значимую для его подопечного.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proofErr w:type="gramStart"/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Скоростное наставничество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  <w:t xml:space="preserve">с другими работниками, объединенными общими проблемами и интересами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  <w:t>или обменом опытом.</w:t>
      </w:r>
      <w:proofErr w:type="gramEnd"/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– наставляемый".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Традиционная форма наставничества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характеристики.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Форма наставничества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"учитель – учитель"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– способ реализации целевой модели наставничества через организацию взаимодействия наставнической пары "учитель-профессионал – учитель, вовлеченный в различные формы поддержки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  <w:t>и сопровождения".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Форма наставничества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"руководитель образовательной организации – учитель"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способ реализации целевой модели наставничества через организацию взаимодействия наставнической пары "руководитель образовательной организации 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учитель", нацеленную на совершенствование образовательного процесса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D81DDA" w:rsidRDefault="00D81DDA" w:rsidP="00D81DDA">
      <w:pPr>
        <w:widowControl w:val="0"/>
        <w:numPr>
          <w:ilvl w:val="0"/>
          <w:numId w:val="3"/>
        </w:numPr>
        <w:tabs>
          <w:tab w:val="left" w:pos="1081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2" w:name="bookmark34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Организация системы наставничества</w:t>
      </w:r>
      <w:bookmarkEnd w:id="2"/>
    </w:p>
    <w:p w:rsidR="00D81DDA" w:rsidRDefault="00D81DDA" w:rsidP="00D81DDA">
      <w:pPr>
        <w:widowControl w:val="0"/>
        <w:tabs>
          <w:tab w:val="left" w:pos="1081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2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</w:t>
      </w: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2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Руководитель образовательной организации: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осуществляет общее руководство и координацию внедрения системы наставничества педагогических работников в образовательной организации;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издает локальные акты образовательной организации о внедрении системы наставничества и организации наставничества педагогических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работников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образовательной организации;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утверждает дорожную карту (план мероприятий) по реализации Положения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о системе наставничества педагогических работников в образовательной организации;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издает прика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з(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 xml:space="preserve">по проблемам наставничества (заключение договоров о сотрудничестве,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 xml:space="preserve">о социальном партнерстве, проведение координационных совещаний, участие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 xml:space="preserve">в конференциях, форумах,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вебинарах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, семинарах по проблемам наставничества);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и распространения лучших практик наставничества педагогических работников.</w:t>
      </w: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Куратор реализации программ наставничества: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назначается руководителем образовательной организации из числа заместителей руководителя;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своевременно (не менее одного раза в год) актуализирует информацию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(при необходимости его создания);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с использованием ресурсов Интернета – официального сайта образовательной организации/страницы, социальных сетей;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школьным методическим советом наставников и системным администратором;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осуществляет координацию деятельности по наставничеству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организует повышение уровня профессионального мастерства наставников,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 xml:space="preserve">в том числе 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стажировочных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курирует процесс разработки и реализации персонализированных программ наставничества;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образовательной организации;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о реализации системы наставничества, реализации персонализированных программ наставничества педагогических работников;</w:t>
      </w:r>
    </w:p>
    <w:p w:rsidR="00D81DDA" w:rsidRDefault="00D81DDA" w:rsidP="00D81DDA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Методическое объединение наставников/комиссия/совет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(при его наличии):</w:t>
      </w:r>
    </w:p>
    <w:p w:rsidR="00D81DDA" w:rsidRDefault="00D81DDA" w:rsidP="00D81DDA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совместно с куратором принимает участие в разработке локальных актов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D81DDA" w:rsidRDefault="00D81DDA" w:rsidP="00D81DDA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ведет учет сведений о молодых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наставников);</w:t>
      </w:r>
    </w:p>
    <w:p w:rsidR="00D81DDA" w:rsidRDefault="00D81DDA" w:rsidP="00D81DDA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и групп педагогических работников;</w:t>
      </w:r>
    </w:p>
    <w:p w:rsidR="00D81DDA" w:rsidRDefault="00D81DDA" w:rsidP="00D81DDA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D81DDA" w:rsidRDefault="00D81DDA" w:rsidP="00D81DDA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форумам, научно-практическим конференциям, фестивалям;</w:t>
      </w:r>
    </w:p>
    <w:p w:rsidR="00D81DDA" w:rsidRDefault="00D81DDA" w:rsidP="00D81DDA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образовательной организации;</w:t>
      </w:r>
    </w:p>
    <w:p w:rsidR="00D81DDA" w:rsidRDefault="00D81DDA" w:rsidP="00D81DDA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участвует в мониторинге реализации персонализированных программ наставничества педагогических работников;</w:t>
      </w:r>
    </w:p>
    <w:p w:rsidR="00D81DDA" w:rsidRDefault="00D81DDA" w:rsidP="00D81DDA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D81DDA" w:rsidRDefault="00D81DDA" w:rsidP="00D81DDA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и нематериальных стимулов поощрения наставников;</w:t>
      </w:r>
    </w:p>
    <w:p w:rsidR="00D81DDA" w:rsidRDefault="00D81DDA" w:rsidP="00D81DDA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с куратором и системным администратором).</w:t>
      </w:r>
    </w:p>
    <w:p w:rsidR="00D81DDA" w:rsidRDefault="00D81DDA" w:rsidP="00D81DDA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D81DDA" w:rsidRDefault="00D81DDA" w:rsidP="00D81DDA">
      <w:pPr>
        <w:widowControl w:val="0"/>
        <w:numPr>
          <w:ilvl w:val="0"/>
          <w:numId w:val="3"/>
        </w:numPr>
        <w:tabs>
          <w:tab w:val="left" w:pos="1092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3" w:name="bookmark35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Права и обязанности наставника</w:t>
      </w:r>
      <w:bookmarkEnd w:id="3"/>
    </w:p>
    <w:p w:rsidR="00D81DDA" w:rsidRDefault="00D81DDA" w:rsidP="00D81DDA">
      <w:pPr>
        <w:widowControl w:val="0"/>
        <w:tabs>
          <w:tab w:val="left" w:pos="1092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Права наставника:</w:t>
      </w:r>
    </w:p>
    <w:p w:rsidR="00D81DDA" w:rsidRDefault="00D81DDA" w:rsidP="00D81DDA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привлекать для оказания помощи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наставляемому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других педагогических работников образовательной организации с их согласия;</w:t>
      </w:r>
    </w:p>
    <w:p w:rsidR="00D81DDA" w:rsidRDefault="00D81DDA" w:rsidP="00D81DDA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D81DDA" w:rsidRDefault="00D81DDA" w:rsidP="00D81DDA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D81DDA" w:rsidRDefault="00D81DDA" w:rsidP="00D81DDA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осуществлять мониторинг деятельности наставляемого в форме личной проверки выполнения заданий.</w:t>
      </w: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Обязанности наставника:</w:t>
      </w:r>
    </w:p>
    <w:p w:rsidR="00D81DDA" w:rsidRDefault="00D81DDA" w:rsidP="00D81DDA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D81DDA" w:rsidRDefault="00D81DDA" w:rsidP="00D81DDA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находиться во взаимодействии со всеми структурами образовательной организации, осуществляющими работу с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наставляемым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совет);</w:t>
      </w:r>
    </w:p>
    <w:p w:rsidR="00D81DDA" w:rsidRDefault="00D81DDA" w:rsidP="00D81DDA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осуществлять включение молодого специалиста в общественную жизнь коллектива, содействовать расширению общекультурного и профессионального кругозора, в том числе и на личном примере;</w:t>
      </w:r>
    </w:p>
    <w:p w:rsidR="00D81DDA" w:rsidRDefault="00D81DDA" w:rsidP="00D81DDA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создавать условия для созидания и научного поиска, творчества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педагогическом процессе через привлечение к инновационной деятельности;</w:t>
      </w:r>
    </w:p>
    <w:p w:rsidR="00D81DDA" w:rsidRDefault="00D81DDA" w:rsidP="00D81DDA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содействовать укреплению и повышению уровня престижности преподавательской деятельности, организуя участие в мероприятиях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для молодых педагогов различных уровней (профессиональные конкурсы, конференции, форумы);</w:t>
      </w:r>
    </w:p>
    <w:p w:rsidR="00D81DDA" w:rsidRDefault="00D81DDA" w:rsidP="00D81DDA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или применении мер дисциплинарного воздействия;</w:t>
      </w:r>
    </w:p>
    <w:p w:rsidR="00D81DDA" w:rsidRDefault="00D81DDA" w:rsidP="00D81DDA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рекомендовать участие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наставляемого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в профессиональных региональных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и федеральных конкурсах, оказывать всестороннюю поддержку и методическое сопровождение.</w:t>
      </w:r>
    </w:p>
    <w:p w:rsidR="00D81DDA" w:rsidRDefault="00D81DDA" w:rsidP="00D81DDA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D81DDA" w:rsidRDefault="00D81DDA" w:rsidP="00D81DDA">
      <w:pPr>
        <w:widowControl w:val="0"/>
        <w:numPr>
          <w:ilvl w:val="0"/>
          <w:numId w:val="3"/>
        </w:numPr>
        <w:tabs>
          <w:tab w:val="left" w:pos="1102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4" w:name="bookmark36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Права и обязанности наставляемого</w:t>
      </w:r>
      <w:bookmarkEnd w:id="4"/>
    </w:p>
    <w:p w:rsidR="00D81DDA" w:rsidRDefault="00D81DDA" w:rsidP="00D81DDA">
      <w:pPr>
        <w:widowControl w:val="0"/>
        <w:tabs>
          <w:tab w:val="left" w:pos="1102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Права наставляемого: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систематически повышать свой профессиональный уровень;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участвовать в составлении персонализированной программы наставничества педагогических работников;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обращаться к наставнику за помощью по вопросам, связанным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с должностными обязанностями, профессиональной деятельностью;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обращаться к куратору и руководителю образовательной организации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с ходатайством о замене наставника.</w:t>
      </w: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Обязанности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наставляемого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: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изучать Федеральный закон от 29 декабря 2012 г. № 273-ФЗ "Об образовании в Российской Федерации", иные федеральные, региональные, муниципальные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реализовывать мероприятия плана персонализированной программы наставничества в установленные сроки;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соблюдать правила внутреннего трудового распорядка образовательной организации;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образовательной организации;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выполнять указания и рекомендации наставника по исполнению должностных, профессиональных обязанностей;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совершенствовать профессиональные навыки, практические приемы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и способы качественного исполнения должностных обязанностей;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устранять совместно с наставником допущенные ошибки и выявленные </w:t>
      </w:r>
      <w:r>
        <w:rPr>
          <w:rFonts w:ascii="Times New Roman" w:eastAsia="Times New Roman" w:hAnsi="Times New Roman"/>
          <w:sz w:val="28"/>
          <w:szCs w:val="28"/>
          <w:lang w:bidi="ru-RU"/>
        </w:rPr>
        <w:lastRenderedPageBreak/>
        <w:t>затруднения;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проявлять дисциплинированность, организованность и культуру в работе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  <w:t>и учебе;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D81DDA" w:rsidRDefault="00D81DDA" w:rsidP="00D81DDA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D81DDA" w:rsidRDefault="00D81DDA" w:rsidP="00D81DDA">
      <w:pPr>
        <w:widowControl w:val="0"/>
        <w:numPr>
          <w:ilvl w:val="0"/>
          <w:numId w:val="3"/>
        </w:numPr>
        <w:tabs>
          <w:tab w:val="left" w:pos="1212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bidi="ru-RU"/>
        </w:rPr>
      </w:pPr>
      <w:bookmarkStart w:id="5" w:name="bookmark37"/>
      <w:r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Процесс формирования пар и групп наставников и педагогов, </w:t>
      </w:r>
      <w:r>
        <w:rPr>
          <w:rFonts w:ascii="Times New Roman" w:eastAsia="Times New Roman" w:hAnsi="Times New Roman"/>
          <w:bCs/>
          <w:sz w:val="28"/>
          <w:szCs w:val="28"/>
          <w:lang w:bidi="ru-RU"/>
        </w:rPr>
        <w:br/>
        <w:t>в отношении которых осуществляется наставничество</w:t>
      </w:r>
      <w:bookmarkEnd w:id="5"/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left="709"/>
        <w:rPr>
          <w:rFonts w:ascii="Times New Roman" w:eastAsia="Times New Roman" w:hAnsi="Times New Roman"/>
          <w:bCs/>
          <w:sz w:val="28"/>
          <w:szCs w:val="28"/>
          <w:lang w:bidi="ru-RU"/>
        </w:rPr>
      </w:pP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Формирование наставнических пар (групп) осуществляется по основным критериям: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профессиональный профиль или личный (</w:t>
      </w:r>
      <w:proofErr w:type="spellStart"/>
      <w:r>
        <w:rPr>
          <w:rFonts w:ascii="Times New Roman" w:eastAsia="Times New Roman" w:hAnsi="Times New Roman"/>
          <w:sz w:val="28"/>
          <w:szCs w:val="28"/>
          <w:lang w:bidi="ru-RU"/>
        </w:rPr>
        <w:t>компетентностный</w:t>
      </w:r>
      <w:proofErr w:type="spellEnd"/>
      <w:r>
        <w:rPr>
          <w:rFonts w:ascii="Times New Roman" w:eastAsia="Times New Roman" w:hAnsi="Times New Roman"/>
          <w:sz w:val="28"/>
          <w:szCs w:val="28"/>
          <w:lang w:bidi="ru-RU"/>
        </w:rPr>
        <w:t xml:space="preserve">) опыт наставника должны соответствовать запросам наставляемого или </w:t>
      </w:r>
      <w:proofErr w:type="gramStart"/>
      <w:r>
        <w:rPr>
          <w:rFonts w:ascii="Times New Roman" w:eastAsia="Times New Roman" w:hAnsi="Times New Roman"/>
          <w:sz w:val="28"/>
          <w:szCs w:val="28"/>
          <w:lang w:bidi="ru-RU"/>
        </w:rPr>
        <w:t>наставляемых</w:t>
      </w:r>
      <w:proofErr w:type="gramEnd"/>
      <w:r>
        <w:rPr>
          <w:rFonts w:ascii="Times New Roman" w:eastAsia="Times New Roman" w:hAnsi="Times New Roman"/>
          <w:sz w:val="28"/>
          <w:szCs w:val="28"/>
          <w:lang w:bidi="ru-RU"/>
        </w:rPr>
        <w:t>;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у наставнической пары (группы) должен сложиться взаимный интерес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  <w:t>и симпатия, позволяющие в будущем эффективно взаимодействовать в рамках программы наставничества.</w:t>
      </w: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</w:p>
    <w:p w:rsidR="00D81DDA" w:rsidRDefault="00D81DDA" w:rsidP="00D81DDA">
      <w:pPr>
        <w:widowControl w:val="0"/>
        <w:numPr>
          <w:ilvl w:val="0"/>
          <w:numId w:val="3"/>
        </w:numPr>
        <w:tabs>
          <w:tab w:val="left" w:pos="1212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bidi="ru-RU"/>
        </w:rPr>
      </w:pPr>
      <w:bookmarkStart w:id="6" w:name="bookmark38"/>
      <w:r>
        <w:rPr>
          <w:rFonts w:ascii="Times New Roman" w:eastAsia="Times New Roman" w:hAnsi="Times New Roman"/>
          <w:bCs/>
          <w:sz w:val="28"/>
          <w:szCs w:val="28"/>
          <w:lang w:bidi="ru-RU"/>
        </w:rPr>
        <w:t>Завершение персонализированной программы наставничества</w:t>
      </w:r>
      <w:bookmarkEnd w:id="6"/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bidi="ru-RU"/>
        </w:rPr>
      </w:pP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Завершение персонализированной программы наставничества происходит в случае: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завершения плана мероприятий персонализированной программы наставничества в полном объеме;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по инициативе наставника или наставляемого и/или обоюдному решению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  <w:t>(по уважительным обстоятельствам);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наставляемого).</w:t>
      </w: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Изменение </w:t>
      </w:r>
      <w:proofErr w:type="gramStart"/>
      <w:r>
        <w:rPr>
          <w:rFonts w:ascii="Times New Roman" w:eastAsia="Times New Roman" w:hAnsi="Times New Roman"/>
          <w:sz w:val="28"/>
          <w:szCs w:val="28"/>
          <w:lang w:bidi="ru-RU"/>
        </w:rPr>
        <w:t>сроков реализации персонализированной программы наставничества педагогических работников</w:t>
      </w:r>
      <w:proofErr w:type="gramEnd"/>
      <w:r>
        <w:rPr>
          <w:rFonts w:ascii="Times New Roman" w:eastAsia="Times New Roman" w:hAnsi="Times New Roman"/>
          <w:sz w:val="28"/>
          <w:szCs w:val="28"/>
          <w:lang w:bidi="ru-RU"/>
        </w:rPr>
        <w:t>.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</w:p>
    <w:p w:rsidR="00D81DDA" w:rsidRDefault="00D81DDA" w:rsidP="00D81DDA">
      <w:pPr>
        <w:widowControl w:val="0"/>
        <w:numPr>
          <w:ilvl w:val="0"/>
          <w:numId w:val="3"/>
        </w:numPr>
        <w:tabs>
          <w:tab w:val="left" w:pos="1212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Условия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bidi="ru-RU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на сайте образовательной организации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bidi="ru-RU"/>
        </w:rPr>
      </w:pP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D81DDA" w:rsidRDefault="00D81DDA" w:rsidP="00D81DDA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На сайте размещаются сведения о реализуемых персонализированных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программах наставничества педагогических работников, базы наставников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 xml:space="preserve">и наставляемых, лучшие кейсы персонализированных программ наставничества педагогических работников, федеральная, региональная и локальная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нормативноправовая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организации.</w:t>
      </w: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63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Результаты персонализированных программ наставничества педагогических работников в образовательной организации публикуются после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их завершения.</w:t>
      </w:r>
    </w:p>
    <w:p w:rsidR="00D81DDA" w:rsidRDefault="00D81DDA" w:rsidP="00D81DDA">
      <w:pPr>
        <w:widowControl w:val="0"/>
        <w:tabs>
          <w:tab w:val="left" w:pos="1637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D81DDA" w:rsidRDefault="00D81DDA" w:rsidP="00D81DDA">
      <w:pPr>
        <w:widowControl w:val="0"/>
        <w:numPr>
          <w:ilvl w:val="0"/>
          <w:numId w:val="3"/>
        </w:numPr>
        <w:tabs>
          <w:tab w:val="left" w:pos="1062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7" w:name="bookmark39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Заключительные положения</w:t>
      </w:r>
      <w:bookmarkEnd w:id="7"/>
    </w:p>
    <w:p w:rsidR="00D81DDA" w:rsidRDefault="00D81DDA" w:rsidP="00D81DDA">
      <w:pPr>
        <w:widowControl w:val="0"/>
        <w:tabs>
          <w:tab w:val="left" w:pos="1062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3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D81DDA" w:rsidRDefault="00D81DDA" w:rsidP="00D81DDA">
      <w:pPr>
        <w:widowControl w:val="0"/>
        <w:numPr>
          <w:ilvl w:val="1"/>
          <w:numId w:val="3"/>
        </w:numPr>
        <w:tabs>
          <w:tab w:val="left" w:pos="13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настоящее Положение могут быть внесены изменения и дополнения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p w:rsidR="00D81DDA" w:rsidRDefault="00D81DDA" w:rsidP="00D81D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D81DDA" w:rsidRDefault="00D81DDA" w:rsidP="00D81D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D81DDA" w:rsidRDefault="00D81DDA" w:rsidP="00D81D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B69C3" w:rsidRDefault="002B69C3"/>
    <w:sectPr w:rsidR="002B69C3" w:rsidSect="002B6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40B4B0F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0000014"/>
    <w:multiLevelType w:val="multilevel"/>
    <w:tmpl w:val="18F4C2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>
    <w:nsid w:val="00000022"/>
    <w:multiLevelType w:val="multilevel"/>
    <w:tmpl w:val="66EAA27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DDA"/>
    <w:rsid w:val="002B69C3"/>
    <w:rsid w:val="007B2FA7"/>
    <w:rsid w:val="00D81DDA"/>
    <w:rsid w:val="00F52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81D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3584</Words>
  <Characters>20434</Characters>
  <Application>Microsoft Office Word</Application>
  <DocSecurity>0</DocSecurity>
  <Lines>170</Lines>
  <Paragraphs>47</Paragraphs>
  <ScaleCrop>false</ScaleCrop>
  <Company>Hewlett-Packard</Company>
  <LinksUpToDate>false</LinksUpToDate>
  <CharactersWithSpaces>23971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</dc:creator>
  <cp:keywords/>
  <dc:description/>
  <cp:lastModifiedBy>Школа №1</cp:lastModifiedBy>
  <cp:revision>2</cp:revision>
  <dcterms:created xsi:type="dcterms:W3CDTF">2022-04-27T04:13:00Z</dcterms:created>
  <dcterms:modified xsi:type="dcterms:W3CDTF">2022-04-27T04:31:00Z</dcterms:modified>
</cp:coreProperties>
</file>